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CURRÍCULO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completo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Artístico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.92529296875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Escolaridade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Formação em Teatro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(formação contínua em teatro numa instituição, academia, centros culturais etc.)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Participação em cursos e oficinas pontuais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(citar a carga horária)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Produções-criações artísticas em Teatro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(cite no mínimo 3 trabalhos distintos, realizados 3 anos, no mínimo um em cada ano, que deverão ser comprovados conforme o item 2.2, alínea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do edital)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Cite o nome do trabalho - nome do grupo ou produtora - nome de quem realizou a direção e o período de estreia/realização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Outras informações que considere relevante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